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E8" w:rsidRDefault="007059C9">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May 14, 2018</w:t>
      </w:r>
    </w:p>
    <w:p w:rsidR="001D15E8" w:rsidRDefault="001D15E8">
      <w:pPr>
        <w:rPr>
          <w:rFonts w:ascii="Times New Roman" w:eastAsia="Times New Roman" w:hAnsi="Times New Roman" w:cs="Times New Roman"/>
          <w:color w:val="000000"/>
          <w:sz w:val="22"/>
          <w:szCs w:val="22"/>
        </w:rPr>
      </w:pPr>
    </w:p>
    <w:p w:rsidR="008410F8" w:rsidRPr="008410F8" w:rsidRDefault="008410F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Re: </w:t>
      </w:r>
      <w:r w:rsidRPr="008410F8">
        <w:rPr>
          <w:rFonts w:ascii="Times New Roman" w:eastAsia="Times New Roman" w:hAnsi="Times New Roman" w:cs="Times New Roman"/>
          <w:b/>
          <w:color w:val="000000"/>
          <w:sz w:val="22"/>
          <w:szCs w:val="22"/>
        </w:rPr>
        <w:t>Notification about “13 Reasons Why,” Season 2</w:t>
      </w:r>
    </w:p>
    <w:p w:rsidR="008410F8" w:rsidRDefault="008410F8">
      <w:pPr>
        <w:rPr>
          <w:rFonts w:ascii="Times New Roman" w:eastAsia="Times New Roman" w:hAnsi="Times New Roman" w:cs="Times New Roman"/>
          <w:color w:val="000000"/>
          <w:sz w:val="22"/>
          <w:szCs w:val="22"/>
        </w:rPr>
      </w:pPr>
    </w:p>
    <w:p w:rsidR="001D15E8" w:rsidRDefault="007059C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letter is being sent to you to inform you about the second season of the Netflix television series, “13 Reasons Why</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which is scheduled to premiere on Friday, May 18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Please note that this letter is not recommending viewing this series</w:t>
      </w:r>
      <w:r>
        <w:rPr>
          <w:rFonts w:ascii="Times New Roman" w:eastAsia="Times New Roman" w:hAnsi="Times New Roman" w:cs="Times New Roman"/>
          <w:sz w:val="22"/>
          <w:szCs w:val="22"/>
        </w:rPr>
        <w:t xml:space="preserve">, but to provide you with information we feel is relevant to the health and wellbeing of our youth.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is “13 Reasons Why”?</w:t>
      </w:r>
    </w:p>
    <w:p w:rsidR="001D15E8" w:rsidRDefault="007059C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first season launched in March 2017 and focused on a tee</w:t>
      </w:r>
      <w:r>
        <w:rPr>
          <w:rFonts w:ascii="Times New Roman" w:eastAsia="Times New Roman" w:hAnsi="Times New Roman" w:cs="Times New Roman"/>
          <w:color w:val="000000"/>
          <w:sz w:val="22"/>
          <w:szCs w:val="22"/>
        </w:rPr>
        <w:t xml:space="preserve">nager’s high school experiences and her ultimate decision to end her life. The series covered a number of topics, including bullying, sexual assault, and suicide. The series could be </w:t>
      </w:r>
      <w:r>
        <w:rPr>
          <w:rFonts w:ascii="Times New Roman" w:eastAsia="Times New Roman" w:hAnsi="Times New Roman" w:cs="Times New Roman"/>
          <w:color w:val="000000"/>
          <w:sz w:val="22"/>
          <w:szCs w:val="22"/>
        </w:rPr>
        <w:t xml:space="preserve">difficult to watch and could easily trigger feelings of distress in </w:t>
      </w:r>
      <w:r>
        <w:rPr>
          <w:rFonts w:ascii="Times New Roman" w:eastAsia="Times New Roman" w:hAnsi="Times New Roman" w:cs="Times New Roman"/>
          <w:color w:val="000000"/>
          <w:sz w:val="22"/>
          <w:szCs w:val="22"/>
        </w:rPr>
        <w:t xml:space="preserve">viewers.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should we be aware of?</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Both Netflix and mental health professionals are suggesting that the show may not be appropriate for youth at risk, or those who currently might be facing mental health challenges.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show now</w:t>
      </w:r>
      <w:r>
        <w:rPr>
          <w:rFonts w:ascii="Times New Roman" w:eastAsia="Times New Roman" w:hAnsi="Times New Roman" w:cs="Times New Roman"/>
          <w:color w:val="000000"/>
          <w:sz w:val="22"/>
          <w:szCs w:val="22"/>
        </w:rPr>
        <w:t xml:space="preserve"> includes </w:t>
      </w:r>
      <w:hyperlink r:id="rId7">
        <w:r>
          <w:rPr>
            <w:rFonts w:ascii="Times New Roman" w:eastAsia="Times New Roman" w:hAnsi="Times New Roman" w:cs="Times New Roman"/>
            <w:color w:val="1155CC"/>
            <w:sz w:val="22"/>
            <w:szCs w:val="22"/>
            <w:u w:val="single"/>
          </w:rPr>
          <w:t>a warning video</w:t>
        </w:r>
      </w:hyperlink>
      <w:r>
        <w:rPr>
          <w:rFonts w:ascii="Times New Roman" w:eastAsia="Times New Roman" w:hAnsi="Times New Roman" w:cs="Times New Roman"/>
          <w:color w:val="000000"/>
          <w:sz w:val="22"/>
          <w:szCs w:val="22"/>
        </w:rPr>
        <w:t xml:space="preserve"> that will play at the start of the season, encouraging youth to view the series with a trusted adult.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season is premiering at a time whe</w:t>
      </w:r>
      <w:r>
        <w:rPr>
          <w:rFonts w:ascii="Times New Roman" w:eastAsia="Times New Roman" w:hAnsi="Times New Roman" w:cs="Times New Roman"/>
          <w:sz w:val="22"/>
          <w:szCs w:val="22"/>
        </w:rPr>
        <w:t xml:space="preserve">n students are already in the midst of exams, graduation, and heightened stress.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Netflix shows are likely to be binge-watched, so students may arrive at school on Monday, May 21st already having watched the entire season.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We would appreciate your support</w:t>
      </w:r>
      <w:r>
        <w:rPr>
          <w:rFonts w:ascii="Times New Roman" w:eastAsia="Times New Roman" w:hAnsi="Times New Roman" w:cs="Times New Roman"/>
          <w:sz w:val="22"/>
          <w:szCs w:val="22"/>
        </w:rPr>
        <w:t xml:space="preserve"> in sharing this information through your networks, particularly to families. Below</w:t>
      </w:r>
      <w:bookmarkStart w:id="0" w:name="_GoBack"/>
      <w:bookmarkEnd w:id="0"/>
      <w:r>
        <w:rPr>
          <w:rFonts w:ascii="Times New Roman" w:eastAsia="Times New Roman" w:hAnsi="Times New Roman" w:cs="Times New Roman"/>
          <w:sz w:val="22"/>
          <w:szCs w:val="22"/>
        </w:rPr>
        <w:t xml:space="preserve"> is an adapted version of this letter that can be shared with parents. Research has shown how impactful the media can be on youth mental health and wellbeing. Our goal is</w:t>
      </w:r>
      <w:r>
        <w:rPr>
          <w:rFonts w:ascii="Times New Roman" w:eastAsia="Times New Roman" w:hAnsi="Times New Roman" w:cs="Times New Roman"/>
          <w:sz w:val="22"/>
          <w:szCs w:val="22"/>
        </w:rPr>
        <w:t xml:space="preserve"> to support families in being informed and proactive on this matter.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How do we discuss the show with youth?</w:t>
      </w:r>
    </w:p>
    <w:p w:rsidR="001D15E8" w:rsidRDefault="007059C9">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In the event that students choose to view this series, t</w:t>
      </w:r>
      <w:r>
        <w:rPr>
          <w:rFonts w:ascii="Times New Roman" w:eastAsia="Times New Roman" w:hAnsi="Times New Roman" w:cs="Times New Roman"/>
          <w:color w:val="000000"/>
          <w:sz w:val="22"/>
          <w:szCs w:val="22"/>
        </w:rPr>
        <w:t xml:space="preserve">he mental health professionals and staff on your campus may wish to discuss some of the issues raised. </w:t>
      </w:r>
    </w:p>
    <w:p w:rsidR="001D15E8" w:rsidRDefault="007059C9">
      <w:pPr>
        <w:numPr>
          <w:ilvl w:val="0"/>
          <w:numId w:val="2"/>
        </w:numPr>
        <w:contextualSpacing/>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The enclosed </w:t>
      </w:r>
      <w:r>
        <w:rPr>
          <w:rFonts w:ascii="Times New Roman" w:eastAsia="Times New Roman" w:hAnsi="Times New Roman" w:cs="Times New Roman"/>
          <w:sz w:val="22"/>
          <w:szCs w:val="22"/>
        </w:rPr>
        <w:t xml:space="preserve">resource includes guidance for educators, families, and safe messaging for students, developed following Season 1. </w:t>
      </w:r>
    </w:p>
    <w:p w:rsidR="001D15E8" w:rsidRDefault="007059C9">
      <w:pPr>
        <w:numPr>
          <w:ilvl w:val="0"/>
          <w:numId w:val="2"/>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Online toolkits and res</w:t>
      </w:r>
      <w:r>
        <w:rPr>
          <w:rFonts w:ascii="Times New Roman" w:eastAsia="Times New Roman" w:hAnsi="Times New Roman" w:cs="Times New Roman"/>
          <w:sz w:val="22"/>
          <w:szCs w:val="22"/>
        </w:rPr>
        <w:t xml:space="preserve">ources specific to Season 2 will become available in the coming weeks, after the season premiers. Organizations who are developing resources include the </w:t>
      </w:r>
      <w:hyperlink r:id="rId8">
        <w:r>
          <w:rPr>
            <w:rFonts w:ascii="Times New Roman" w:eastAsia="Times New Roman" w:hAnsi="Times New Roman" w:cs="Times New Roman"/>
            <w:color w:val="1155CC"/>
            <w:sz w:val="22"/>
            <w:szCs w:val="22"/>
            <w:u w:val="single"/>
          </w:rPr>
          <w:t>American Foundation for Suicide Prevention</w:t>
        </w:r>
      </w:hyperlink>
      <w:r>
        <w:rPr>
          <w:rFonts w:ascii="Times New Roman" w:eastAsia="Times New Roman" w:hAnsi="Times New Roman" w:cs="Times New Roman"/>
          <w:sz w:val="22"/>
          <w:szCs w:val="22"/>
        </w:rPr>
        <w:t xml:space="preserve"> and </w:t>
      </w:r>
      <w:hyperlink r:id="rId9">
        <w:r>
          <w:rPr>
            <w:rFonts w:ascii="Times New Roman" w:eastAsia="Times New Roman" w:hAnsi="Times New Roman" w:cs="Times New Roman"/>
            <w:color w:val="1155CC"/>
            <w:sz w:val="22"/>
            <w:szCs w:val="22"/>
            <w:u w:val="single"/>
          </w:rPr>
          <w:t>Suicide Awareness Voices of Education</w:t>
        </w:r>
      </w:hyperlink>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 </w:t>
      </w:r>
    </w:p>
    <w:p w:rsidR="001D15E8" w:rsidRDefault="001D15E8">
      <w:pPr>
        <w:rPr>
          <w:rFonts w:ascii="Times New Roman" w:eastAsia="Times New Roman" w:hAnsi="Times New Roman" w:cs="Times New Roman"/>
          <w:color w:val="000000"/>
          <w:sz w:val="22"/>
          <w:szCs w:val="22"/>
        </w:rPr>
      </w:pPr>
    </w:p>
    <w:p w:rsidR="001D15E8" w:rsidRDefault="007059C9">
      <w:pPr>
        <w:rPr>
          <w:rFonts w:ascii="Times New Roman" w:eastAsia="Times New Roman" w:hAnsi="Times New Roman" w:cs="Times New Roman"/>
          <w:sz w:val="22"/>
          <w:szCs w:val="22"/>
        </w:rPr>
      </w:pPr>
      <w:r>
        <w:rPr>
          <w:rFonts w:ascii="Times New Roman" w:eastAsia="Times New Roman" w:hAnsi="Times New Roman" w:cs="Times New Roman"/>
          <w:sz w:val="22"/>
          <w:szCs w:val="22"/>
        </w:rPr>
        <w:t>We value the input of our community and continuing to work together for the wellbeing of our youth. For information about the Santa Clara County Suicide Prevention Program and how we can support y</w:t>
      </w:r>
      <w:r>
        <w:rPr>
          <w:rFonts w:ascii="Times New Roman" w:eastAsia="Times New Roman" w:hAnsi="Times New Roman" w:cs="Times New Roman"/>
          <w:sz w:val="22"/>
          <w:szCs w:val="22"/>
        </w:rPr>
        <w:t xml:space="preserve">our school, please contact Mego Lien, Suicide Prevention Program Manager, (408) 885-3982, </w:t>
      </w:r>
      <w:hyperlink r:id="rId10">
        <w:r>
          <w:rPr>
            <w:rFonts w:ascii="Times New Roman" w:eastAsia="Times New Roman" w:hAnsi="Times New Roman" w:cs="Times New Roman"/>
            <w:color w:val="0563C1"/>
            <w:sz w:val="22"/>
            <w:szCs w:val="22"/>
            <w:u w:val="single"/>
          </w:rPr>
          <w:t>mego.lien@hhs.sccgov.org</w:t>
        </w:r>
      </w:hyperlink>
      <w:r>
        <w:rPr>
          <w:rFonts w:ascii="Times New Roman" w:eastAsia="Times New Roman" w:hAnsi="Times New Roman" w:cs="Times New Roman"/>
          <w:sz w:val="22"/>
          <w:szCs w:val="22"/>
        </w:rPr>
        <w:t xml:space="preserve">.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For immediate crisis intervention by trained volunteer counselors, call 1-855-278-4204 </w:t>
      </w:r>
      <w:r>
        <w:rPr>
          <w:rFonts w:ascii="Times New Roman" w:eastAsia="Times New Roman" w:hAnsi="Times New Roman" w:cs="Times New Roman"/>
          <w:b/>
          <w:sz w:val="22"/>
          <w:szCs w:val="22"/>
        </w:rPr>
        <w:t xml:space="preserve">(24/7, anonymous, confidential). </w:t>
      </w:r>
    </w:p>
    <w:p w:rsidR="001D15E8" w:rsidRDefault="001D15E8">
      <w:pPr>
        <w:rPr>
          <w:rFonts w:ascii="Times New Roman" w:eastAsia="Times New Roman" w:hAnsi="Times New Roman" w:cs="Times New Roman"/>
          <w:b/>
          <w:sz w:val="22"/>
          <w:szCs w:val="22"/>
        </w:rPr>
      </w:pPr>
    </w:p>
    <w:p w:rsidR="001D15E8" w:rsidRDefault="007059C9">
      <w:pPr>
        <w:rPr>
          <w:rFonts w:ascii="Times New Roman" w:eastAsia="Times New Roman" w:hAnsi="Times New Roman" w:cs="Times New Roman"/>
          <w:sz w:val="22"/>
          <w:szCs w:val="22"/>
        </w:rPr>
      </w:pPr>
      <w:r>
        <w:rPr>
          <w:rFonts w:ascii="Times New Roman" w:eastAsia="Times New Roman" w:hAnsi="Times New Roman" w:cs="Times New Roman"/>
          <w:sz w:val="22"/>
          <w:szCs w:val="22"/>
        </w:rPr>
        <w:t>Sincerely,</w:t>
      </w:r>
    </w:p>
    <w:tbl>
      <w:tblPr>
        <w:tblStyle w:val="a"/>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970"/>
        <w:gridCol w:w="2970"/>
      </w:tblGrid>
      <w:tr w:rsidR="001D15E8" w:rsidTr="008410F8">
        <w:trPr>
          <w:trHeight w:val="611"/>
        </w:trPr>
        <w:tc>
          <w:tcPr>
            <w:tcW w:w="2940" w:type="dxa"/>
            <w:tcBorders>
              <w:top w:val="nil"/>
              <w:left w:val="nil"/>
              <w:bottom w:val="nil"/>
              <w:right w:val="nil"/>
            </w:tcBorders>
            <w:tcMar>
              <w:top w:w="100" w:type="dxa"/>
              <w:left w:w="100" w:type="dxa"/>
              <w:bottom w:w="100" w:type="dxa"/>
              <w:right w:w="100" w:type="dxa"/>
            </w:tcMar>
          </w:tcPr>
          <w:p w:rsidR="001D15E8" w:rsidRDefault="007059C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Safe and Healthy Schools</w:t>
            </w:r>
          </w:p>
          <w:p w:rsidR="001D15E8" w:rsidRDefault="007059C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County Office of Education</w:t>
            </w:r>
          </w:p>
        </w:tc>
        <w:tc>
          <w:tcPr>
            <w:tcW w:w="2970" w:type="dxa"/>
            <w:tcBorders>
              <w:top w:val="nil"/>
              <w:left w:val="nil"/>
              <w:bottom w:val="nil"/>
              <w:right w:val="nil"/>
            </w:tcBorders>
            <w:tcMar>
              <w:top w:w="100" w:type="dxa"/>
              <w:left w:w="100" w:type="dxa"/>
              <w:bottom w:w="100" w:type="dxa"/>
              <w:right w:w="100" w:type="dxa"/>
            </w:tcMar>
          </w:tcPr>
          <w:p w:rsidR="001D15E8" w:rsidRDefault="007059C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Suicide Prevention Program Behavioral Health Services</w:t>
            </w:r>
          </w:p>
        </w:tc>
        <w:tc>
          <w:tcPr>
            <w:tcW w:w="2970" w:type="dxa"/>
            <w:tcBorders>
              <w:top w:val="nil"/>
              <w:left w:val="nil"/>
              <w:bottom w:val="nil"/>
              <w:right w:val="nil"/>
            </w:tcBorders>
            <w:tcMar>
              <w:top w:w="100" w:type="dxa"/>
              <w:left w:w="100" w:type="dxa"/>
              <w:bottom w:w="100" w:type="dxa"/>
              <w:right w:w="100" w:type="dxa"/>
            </w:tcMar>
          </w:tcPr>
          <w:p w:rsidR="001D15E8" w:rsidRDefault="007059C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School-Linked Services</w:t>
            </w:r>
          </w:p>
          <w:p w:rsidR="001D15E8" w:rsidRDefault="007059C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Behavioral Health Services</w:t>
            </w:r>
          </w:p>
        </w:tc>
      </w:tr>
    </w:tbl>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lastRenderedPageBreak/>
        <w:t>Sample Parent Letter</w:t>
      </w:r>
    </w:p>
    <w:p w:rsidR="001D15E8" w:rsidRDefault="001D15E8">
      <w:pPr>
        <w:rPr>
          <w:rFonts w:ascii="Times New Roman" w:eastAsia="Times New Roman" w:hAnsi="Times New Roman" w:cs="Times New Roman"/>
          <w:color w:val="000000"/>
          <w:sz w:val="22"/>
          <w:szCs w:val="22"/>
        </w:rPr>
      </w:pPr>
    </w:p>
    <w:p w:rsidR="001D15E8" w:rsidRDefault="007059C9">
      <w:pPr>
        <w:rPr>
          <w:rFonts w:ascii="Times New Roman" w:eastAsia="Times New Roman" w:hAnsi="Times New Roman" w:cs="Times New Roman"/>
          <w:sz w:val="22"/>
          <w:szCs w:val="22"/>
        </w:rPr>
      </w:pPr>
      <w:r>
        <w:rPr>
          <w:rFonts w:ascii="Times New Roman" w:eastAsia="Times New Roman" w:hAnsi="Times New Roman" w:cs="Times New Roman"/>
          <w:sz w:val="22"/>
          <w:szCs w:val="22"/>
        </w:rPr>
        <w:t>This letter is being sent to you to inform you about the second season of the Netflix television series, “13 Reasons Why,” which is scheduled to premiere on Friday, May 18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Please note that this letter is not recommending viewing this series</w:t>
      </w:r>
      <w:r>
        <w:rPr>
          <w:rFonts w:ascii="Times New Roman" w:eastAsia="Times New Roman" w:hAnsi="Times New Roman" w:cs="Times New Roman"/>
          <w:sz w:val="22"/>
          <w:szCs w:val="22"/>
        </w:rPr>
        <w:t>, but to prov</w:t>
      </w:r>
      <w:r>
        <w:rPr>
          <w:rFonts w:ascii="Times New Roman" w:eastAsia="Times New Roman" w:hAnsi="Times New Roman" w:cs="Times New Roman"/>
          <w:sz w:val="22"/>
          <w:szCs w:val="22"/>
        </w:rPr>
        <w:t xml:space="preserve">ide you with information we feel is relevant to the health and wellbeing of our youth.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is “13 Reasons Why”?</w:t>
      </w:r>
    </w:p>
    <w:p w:rsidR="001D15E8" w:rsidRDefault="007059C9">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first season launched in March 2017 and focused on a teenager’s high school experiences and her ultimate decision to end her life. The se</w:t>
      </w:r>
      <w:r>
        <w:rPr>
          <w:rFonts w:ascii="Times New Roman" w:eastAsia="Times New Roman" w:hAnsi="Times New Roman" w:cs="Times New Roman"/>
          <w:sz w:val="22"/>
          <w:szCs w:val="22"/>
        </w:rPr>
        <w:t xml:space="preserve">ries covered a number of topics, including bullying, sexual assault, and suicide. The series could be very difficult to watch and could easily trigger feelings of distress in viewers. </w:t>
      </w:r>
    </w:p>
    <w:p w:rsidR="001D15E8" w:rsidRDefault="001D15E8">
      <w:pPr>
        <w:rPr>
          <w:rFonts w:ascii="Times New Roman" w:eastAsia="Times New Roman" w:hAnsi="Times New Roman" w:cs="Times New Roman"/>
          <w:sz w:val="22"/>
          <w:szCs w:val="22"/>
        </w:rPr>
      </w:pPr>
      <w:bookmarkStart w:id="1" w:name="_gjdgxs" w:colFirst="0" w:colLast="0"/>
      <w:bookmarkEnd w:id="1"/>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should we be aware of?</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Both Netflix and mental health professionals are suggesting that the show may not be appropriate for youth at risk, or those who currently might be facing mental health challenges.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show now includes </w:t>
      </w:r>
      <w:hyperlink r:id="rId11">
        <w:r>
          <w:rPr>
            <w:rFonts w:ascii="Times New Roman" w:eastAsia="Times New Roman" w:hAnsi="Times New Roman" w:cs="Times New Roman"/>
            <w:color w:val="1155CC"/>
            <w:sz w:val="22"/>
            <w:szCs w:val="22"/>
            <w:u w:val="single"/>
          </w:rPr>
          <w:t>a warning video</w:t>
        </w:r>
      </w:hyperlink>
      <w:r>
        <w:rPr>
          <w:rFonts w:ascii="Times New Roman" w:eastAsia="Times New Roman" w:hAnsi="Times New Roman" w:cs="Times New Roman"/>
          <w:sz w:val="22"/>
          <w:szCs w:val="22"/>
        </w:rPr>
        <w:t xml:space="preserve"> that will play at the start of the season, encouraging youth to view the series with a trusted adult.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season is premiering at a time when students are already in the midst of </w:t>
      </w:r>
      <w:r>
        <w:rPr>
          <w:rFonts w:ascii="Times New Roman" w:eastAsia="Times New Roman" w:hAnsi="Times New Roman" w:cs="Times New Roman"/>
          <w:sz w:val="22"/>
          <w:szCs w:val="22"/>
        </w:rPr>
        <w:t xml:space="preserve">exams, graduation, and heightened stress. </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Netflix shows are likely to be binge-watched in a matter of days. You could consider metered viewing of the series, to allow time to process and discuss themes and feelings that may arise.</w:t>
      </w:r>
    </w:p>
    <w:p w:rsidR="001D15E8" w:rsidRDefault="007059C9">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Please share this information through your networks of other parents and family friends. Research has shown how impactful the media can be on youth mental health and wellbeing. Our goal is to support families in being informed and proactive on this matter.</w:t>
      </w:r>
      <w:r>
        <w:rPr>
          <w:rFonts w:ascii="Times New Roman" w:eastAsia="Times New Roman" w:hAnsi="Times New Roman" w:cs="Times New Roman"/>
          <w:sz w:val="22"/>
          <w:szCs w:val="22"/>
        </w:rPr>
        <w:t xml:space="preserve">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How do we discuss the show with youth?</w:t>
      </w:r>
    </w:p>
    <w:p w:rsidR="001D15E8" w:rsidRDefault="007059C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that youth choose to view this series, you may wish to discuss some of the issues raised. </w:t>
      </w:r>
    </w:p>
    <w:p w:rsidR="001D15E8" w:rsidRDefault="007059C9">
      <w:pPr>
        <w:numPr>
          <w:ilvl w:val="0"/>
          <w:numId w:val="2"/>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The enclosed resource includes guidance for educators, families, and safe messaging for youth, developed follo</w:t>
      </w:r>
      <w:r>
        <w:rPr>
          <w:rFonts w:ascii="Times New Roman" w:eastAsia="Times New Roman" w:hAnsi="Times New Roman" w:cs="Times New Roman"/>
          <w:sz w:val="22"/>
          <w:szCs w:val="22"/>
        </w:rPr>
        <w:t xml:space="preserve">wing Season 1. </w:t>
      </w:r>
    </w:p>
    <w:p w:rsidR="001D15E8" w:rsidRDefault="007059C9">
      <w:pPr>
        <w:numPr>
          <w:ilvl w:val="0"/>
          <w:numId w:val="2"/>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Online toolkits and resources specific to Season 2 will become available in the coming weeks, after the season premiers. Organizations who are developing resources include the </w:t>
      </w:r>
      <w:hyperlink r:id="rId12">
        <w:r>
          <w:rPr>
            <w:rFonts w:ascii="Times New Roman" w:eastAsia="Times New Roman" w:hAnsi="Times New Roman" w:cs="Times New Roman"/>
            <w:color w:val="1155CC"/>
            <w:sz w:val="22"/>
            <w:szCs w:val="22"/>
            <w:u w:val="single"/>
          </w:rPr>
          <w:t>American Foundation for Sui</w:t>
        </w:r>
        <w:r>
          <w:rPr>
            <w:rFonts w:ascii="Times New Roman" w:eastAsia="Times New Roman" w:hAnsi="Times New Roman" w:cs="Times New Roman"/>
            <w:color w:val="1155CC"/>
            <w:sz w:val="22"/>
            <w:szCs w:val="22"/>
            <w:u w:val="single"/>
          </w:rPr>
          <w:t>cide Prevention</w:t>
        </w:r>
      </w:hyperlink>
      <w:r>
        <w:rPr>
          <w:rFonts w:ascii="Times New Roman" w:eastAsia="Times New Roman" w:hAnsi="Times New Roman" w:cs="Times New Roman"/>
          <w:sz w:val="22"/>
          <w:szCs w:val="22"/>
        </w:rPr>
        <w:t xml:space="preserve"> and </w:t>
      </w:r>
      <w:hyperlink r:id="rId13">
        <w:r>
          <w:rPr>
            <w:rFonts w:ascii="Times New Roman" w:eastAsia="Times New Roman" w:hAnsi="Times New Roman" w:cs="Times New Roman"/>
            <w:color w:val="1155CC"/>
            <w:sz w:val="22"/>
            <w:szCs w:val="22"/>
            <w:u w:val="single"/>
          </w:rPr>
          <w:t>Suicide Awareness Voices of Education</w:t>
        </w:r>
      </w:hyperlink>
      <w:r>
        <w:rPr>
          <w:rFonts w:ascii="Times New Roman" w:eastAsia="Times New Roman" w:hAnsi="Times New Roman" w:cs="Times New Roman"/>
          <w:sz w:val="22"/>
          <w:szCs w:val="22"/>
        </w:rPr>
        <w:t xml:space="preserve">.  </w:t>
      </w:r>
    </w:p>
    <w:p w:rsidR="001D15E8" w:rsidRDefault="001D15E8">
      <w:pPr>
        <w:rPr>
          <w:rFonts w:ascii="Times New Roman" w:eastAsia="Times New Roman" w:hAnsi="Times New Roman" w:cs="Times New Roman"/>
          <w:sz w:val="22"/>
          <w:szCs w:val="22"/>
        </w:rPr>
      </w:pPr>
    </w:p>
    <w:p w:rsidR="001D15E8" w:rsidRDefault="007059C9">
      <w:pPr>
        <w:rPr>
          <w:rFonts w:ascii="Times New Roman" w:eastAsia="Times New Roman" w:hAnsi="Times New Roman" w:cs="Times New Roman"/>
          <w:sz w:val="22"/>
          <w:szCs w:val="22"/>
        </w:rPr>
      </w:pPr>
      <w:r>
        <w:rPr>
          <w:rFonts w:ascii="Times New Roman" w:eastAsia="Times New Roman" w:hAnsi="Times New Roman" w:cs="Times New Roman"/>
          <w:sz w:val="22"/>
          <w:szCs w:val="22"/>
        </w:rPr>
        <w:t>We value the input of our community and continuing to work together for the wellbeing of our youth. For information about the Santa Clara County Suicide Prev</w:t>
      </w:r>
      <w:r>
        <w:rPr>
          <w:rFonts w:ascii="Times New Roman" w:eastAsia="Times New Roman" w:hAnsi="Times New Roman" w:cs="Times New Roman"/>
          <w:sz w:val="22"/>
          <w:szCs w:val="22"/>
        </w:rPr>
        <w:t xml:space="preserve">ention Program, please visit </w:t>
      </w:r>
      <w:hyperlink r:id="rId14">
        <w:r>
          <w:rPr>
            <w:rFonts w:ascii="Times New Roman" w:eastAsia="Times New Roman" w:hAnsi="Times New Roman" w:cs="Times New Roman"/>
            <w:color w:val="1155CC"/>
            <w:sz w:val="22"/>
            <w:szCs w:val="22"/>
            <w:u w:val="single"/>
          </w:rPr>
          <w:t>www.sccbhd.org/suicideprevention</w:t>
        </w:r>
      </w:hyperlink>
      <w:r>
        <w:rPr>
          <w:rFonts w:ascii="Times New Roman" w:eastAsia="Times New Roman" w:hAnsi="Times New Roman" w:cs="Times New Roman"/>
          <w:sz w:val="22"/>
          <w:szCs w:val="22"/>
        </w:rPr>
        <w:t xml:space="preserve">. </w:t>
      </w:r>
    </w:p>
    <w:p w:rsidR="001D15E8" w:rsidRDefault="001D15E8">
      <w:pPr>
        <w:rPr>
          <w:rFonts w:ascii="Times New Roman" w:eastAsia="Times New Roman" w:hAnsi="Times New Roman" w:cs="Times New Roman"/>
          <w:sz w:val="22"/>
          <w:szCs w:val="22"/>
        </w:rPr>
      </w:pPr>
    </w:p>
    <w:p w:rsidR="001D15E8" w:rsidRDefault="007059C9">
      <w:r>
        <w:rPr>
          <w:rFonts w:ascii="Times New Roman" w:eastAsia="Times New Roman" w:hAnsi="Times New Roman" w:cs="Times New Roman"/>
          <w:b/>
          <w:sz w:val="22"/>
          <w:szCs w:val="22"/>
        </w:rPr>
        <w:t xml:space="preserve">For immediate crisis intervention by trained volunteer counselors, call 1-855-278-4204 (24/7, anonymous, confidential). </w:t>
      </w:r>
    </w:p>
    <w:sectPr w:rsidR="001D15E8" w:rsidSect="008410F8">
      <w:headerReference w:type="default" r:id="rId15"/>
      <w:pgSz w:w="12240" w:h="15840"/>
      <w:pgMar w:top="1440" w:right="1440" w:bottom="1440" w:left="1440" w:header="288"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59C9">
      <w:r>
        <w:separator/>
      </w:r>
    </w:p>
  </w:endnote>
  <w:endnote w:type="continuationSeparator" w:id="0">
    <w:p w:rsidR="00000000" w:rsidRDefault="0070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59C9">
      <w:r>
        <w:separator/>
      </w:r>
    </w:p>
  </w:footnote>
  <w:footnote w:type="continuationSeparator" w:id="0">
    <w:p w:rsidR="00000000" w:rsidRDefault="00705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F8" w:rsidRDefault="008410F8" w:rsidP="008410F8">
    <w:pPr>
      <w:tabs>
        <w:tab w:val="right" w:pos="9360"/>
      </w:tabs>
    </w:pPr>
    <w:r>
      <w:rPr>
        <w:noProof/>
      </w:rPr>
      <w:t xml:space="preserve">  </w:t>
    </w:r>
    <w:r>
      <w:rPr>
        <w:noProof/>
      </w:rPr>
      <w:drawing>
        <wp:inline distT="0" distB="0" distL="0" distR="0" wp14:anchorId="6868E330" wp14:editId="1AE091DD">
          <wp:extent cx="2800350"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h logo.png"/>
                  <pic:cNvPicPr/>
                </pic:nvPicPr>
                <pic:blipFill>
                  <a:blip r:embed="rId1">
                    <a:extLst>
                      <a:ext uri="{28A0092B-C50C-407E-A947-70E740481C1C}">
                        <a14:useLocalDpi xmlns:a14="http://schemas.microsoft.com/office/drawing/2010/main" val="0"/>
                      </a:ext>
                    </a:extLst>
                  </a:blip>
                  <a:stretch>
                    <a:fillRect/>
                  </a:stretch>
                </pic:blipFill>
                <pic:spPr>
                  <a:xfrm>
                    <a:off x="0" y="0"/>
                    <a:ext cx="3046913" cy="696437"/>
                  </a:xfrm>
                  <a:prstGeom prst="rect">
                    <a:avLst/>
                  </a:prstGeom>
                </pic:spPr>
              </pic:pic>
            </a:graphicData>
          </a:graphic>
        </wp:inline>
      </w:drawing>
    </w:r>
    <w:r>
      <w:rPr>
        <w:noProof/>
      </w:rPr>
      <w:t xml:space="preserve">                                             </w:t>
    </w:r>
    <w:r>
      <w:rPr>
        <w:noProof/>
      </w:rPr>
      <w:drawing>
        <wp:inline distT="0" distB="0" distL="0" distR="0" wp14:anchorId="34489491" wp14:editId="5F784AE0">
          <wp:extent cx="1160287" cy="832005"/>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leter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3770" cy="834502"/>
                  </a:xfrm>
                  <a:prstGeom prst="rect">
                    <a:avLst/>
                  </a:prstGeom>
                </pic:spPr>
              </pic:pic>
            </a:graphicData>
          </a:graphic>
        </wp:inline>
      </w:drawing>
    </w:r>
    <w:r>
      <w:rPr>
        <w:noProof/>
      </w:rPr>
      <w:tab/>
    </w:r>
  </w:p>
  <w:p w:rsidR="001D15E8" w:rsidRDefault="001D15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46EA"/>
    <w:multiLevelType w:val="multilevel"/>
    <w:tmpl w:val="87820D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1CA2148"/>
    <w:multiLevelType w:val="multilevel"/>
    <w:tmpl w:val="1484929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D15E8"/>
    <w:rsid w:val="001D15E8"/>
    <w:rsid w:val="007059C9"/>
    <w:rsid w:val="0084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385E8-3420-42D1-AF23-B46A77D8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10F8"/>
    <w:pPr>
      <w:tabs>
        <w:tab w:val="center" w:pos="4680"/>
        <w:tab w:val="right" w:pos="9360"/>
      </w:tabs>
    </w:pPr>
  </w:style>
  <w:style w:type="character" w:customStyle="1" w:styleId="HeaderChar">
    <w:name w:val="Header Char"/>
    <w:basedOn w:val="DefaultParagraphFont"/>
    <w:link w:val="Header"/>
    <w:uiPriority w:val="99"/>
    <w:rsid w:val="008410F8"/>
  </w:style>
  <w:style w:type="paragraph" w:styleId="Footer">
    <w:name w:val="footer"/>
    <w:basedOn w:val="Normal"/>
    <w:link w:val="FooterChar"/>
    <w:uiPriority w:val="99"/>
    <w:unhideWhenUsed/>
    <w:rsid w:val="008410F8"/>
    <w:pPr>
      <w:tabs>
        <w:tab w:val="center" w:pos="4680"/>
        <w:tab w:val="right" w:pos="9360"/>
      </w:tabs>
    </w:pPr>
  </w:style>
  <w:style w:type="character" w:customStyle="1" w:styleId="FooterChar">
    <w:name w:val="Footer Char"/>
    <w:basedOn w:val="DefaultParagraphFont"/>
    <w:link w:val="Footer"/>
    <w:uiPriority w:val="99"/>
    <w:rsid w:val="0084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fsp.org/" TargetMode="External"/><Relationship Id="rId13" Type="http://schemas.openxmlformats.org/officeDocument/2006/relationships/hyperlink" Target="https://save.org/"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nytimes.com/2018/03/22/arts/television/netflix-warning-video-13-reasons-why.html" TargetMode="External"/><Relationship Id="rId12" Type="http://schemas.openxmlformats.org/officeDocument/2006/relationships/hyperlink" Target="https://afs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8/03/22/arts/television/netflix-warning-video-13-reasons-why.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ego.lien@hhs.sccgov.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ave.org/" TargetMode="External"/><Relationship Id="rId14" Type="http://schemas.openxmlformats.org/officeDocument/2006/relationships/hyperlink" Target="http://www.sccbhd.org/suicidepreven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FE0B5644E02A04881EF7E32AA1787F8" ma:contentTypeVersion="1" ma:contentTypeDescription="Upload an image." ma:contentTypeScope="" ma:versionID="78229e4932fe1a62ec5ffaea6a3299b1">
  <xsd:schema xmlns:xsd="http://www.w3.org/2001/XMLSchema" xmlns:xs="http://www.w3.org/2001/XMLSchema" xmlns:p="http://schemas.microsoft.com/office/2006/metadata/properties" xmlns:ns1="http://schemas.microsoft.com/sharepoint/v3" xmlns:ns2="581274A8-3757-4D97-ACEC-DE084AA8732E" xmlns:ns3="21A6850F-BF2F-4953-BA92-62D7C93B1129" xmlns:ns4="http://schemas.microsoft.com/sharepoint/v3/fields" xmlns:ns5="a23e6d57-d8a4-4f46-af0d-446ccfa6714c" targetNamespace="http://schemas.microsoft.com/office/2006/metadata/properties" ma:root="true" ma:fieldsID="e8cb7a24c30cd520f3bc5667b33b4b59" ns1:_="" ns2:_="" ns3:_="" ns4:_="" ns5:_="">
    <xsd:import namespace="http://schemas.microsoft.com/sharepoint/v3"/>
    <xsd:import namespace="581274A8-3757-4D97-ACEC-DE084AA8732E"/>
    <xsd:import namespace="21A6850F-BF2F-4953-BA92-62D7C93B1129"/>
    <xsd:import namespace="http://schemas.microsoft.com/sharepoint/v3/fields"/>
    <xsd:import namespace="a23e6d57-d8a4-4f46-af0d-446ccfa6714c"/>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274A8-3757-4D97-ACEC-DE084AA8732E"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A6850F-BF2F-4953-BA92-62D7C93B112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_dlc_DocId xmlns="a23e6d57-d8a4-4f46-af0d-446ccfa6714c">7TUPDFEVKPPK-405-74</_dlc_DocId>
    <_dlc_DocIdUrl xmlns="a23e6d57-d8a4-4f46-af0d-446ccfa6714c">
      <Url>https://www.sccoe.org/safe-and-healthy/_layouts/15/DocIdRedir.aspx?ID=7TUPDFEVKPPK-405-74</Url>
      <Description>7TUPDFEVKPPK-405-74</Description>
    </_dlc_DocIdUrl>
    <ImageCreateDate xmlns="581274A8-3757-4D97-ACEC-DE084AA8732E" xsi:nil="true"/>
    <_dlc_DocIdPersistId xmlns="a23e6d57-d8a4-4f46-af0d-446ccfa6714c">false</_dlc_DocIdPersistId>
  </documentManagement>
</p:properties>
</file>

<file path=customXml/itemProps1.xml><?xml version="1.0" encoding="utf-8"?>
<ds:datastoreItem xmlns:ds="http://schemas.openxmlformats.org/officeDocument/2006/customXml" ds:itemID="{6BC9E8D1-87D5-4484-B3A7-50C385CFB0FC}"/>
</file>

<file path=customXml/itemProps2.xml><?xml version="1.0" encoding="utf-8"?>
<ds:datastoreItem xmlns:ds="http://schemas.openxmlformats.org/officeDocument/2006/customXml" ds:itemID="{31D277F4-509A-43A6-9461-076FA727805C}"/>
</file>

<file path=customXml/itemProps3.xml><?xml version="1.0" encoding="utf-8"?>
<ds:datastoreItem xmlns:ds="http://schemas.openxmlformats.org/officeDocument/2006/customXml" ds:itemID="{2721559E-EE56-4D82-A66E-BC6FC1D10153}"/>
</file>

<file path=customXml/itemProps4.xml><?xml version="1.0" encoding="utf-8"?>
<ds:datastoreItem xmlns:ds="http://schemas.openxmlformats.org/officeDocument/2006/customXml" ds:itemID="{8338E626-0E29-4DDC-A5CC-FF78DE24B7E3}"/>
</file>

<file path=docProps/app.xml><?xml version="1.0" encoding="utf-8"?>
<Properties xmlns="http://schemas.openxmlformats.org/officeDocument/2006/extended-properties" xmlns:vt="http://schemas.openxmlformats.org/officeDocument/2006/docPropsVTypes">
  <Template>Normal</Template>
  <TotalTime>8</TotalTime>
  <Pages>2</Pages>
  <Words>884</Words>
  <Characters>5039</Characters>
  <Application>Microsoft Office Word</Application>
  <DocSecurity>0</DocSecurity>
  <Lines>41</Lines>
  <Paragraphs>11</Paragraphs>
  <ScaleCrop>false</ScaleCrop>
  <Company>SCVHHS</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Lien, Mego</cp:lastModifiedBy>
  <cp:revision>3</cp:revision>
  <dcterms:created xsi:type="dcterms:W3CDTF">2018-05-10T23:03:00Z</dcterms:created>
  <dcterms:modified xsi:type="dcterms:W3CDTF">2018-05-10T23:11:00Z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0x0101009148F5A04DDD49CBA7127AADA5FB792B00AADE34325A8B49CDA8BB4DB53328F214005FE0B5644E02A04881EF7E32AA1787F8</vt:lpwstr>
  </property>
  <property fmtid="{D5CDD505-2E9C-101B-9397-08002B2CF9AE}" pid="3" name="_dlc_DocIdItemGuid">
    <vt:lpwstr>71b63137-2223-4ac1-922f-a5538642cf10</vt:lpwstr>
  </property>
  <property fmtid="{D5CDD505-2E9C-101B-9397-08002B2CF9AE}" pid="5" name="VideoSetEmbedCode">
    <vt:lpwstr/>
  </property>
  <property fmtid="{D5CDD505-2E9C-101B-9397-08002B2CF9AE}" pid="6" name="Order">
    <vt:r8>7400</vt:r8>
  </property>
  <property fmtid="{D5CDD505-2E9C-101B-9397-08002B2CF9AE}" pid="7" name="AlternateThumbnailUrl">
    <vt:lpwstr/>
  </property>
  <property fmtid="{D5CDD505-2E9C-101B-9397-08002B2CF9AE}" pid="10" name="PeopleInMedia">
    <vt:lpwstr/>
  </property>
  <property fmtid="{D5CDD505-2E9C-101B-9397-08002B2CF9AE}" pid="12" name="vti_imgdate">
    <vt:lpwstr/>
  </property>
  <property fmtid="{D5CDD505-2E9C-101B-9397-08002B2CF9AE}" pid="13" name="VideoRenditionLabel">
    <vt:lpwstr/>
  </property>
  <property fmtid="{D5CDD505-2E9C-101B-9397-08002B2CF9AE}" pid="14" name="VideoSetOwner">
    <vt:lpwstr/>
  </property>
  <property fmtid="{D5CDD505-2E9C-101B-9397-08002B2CF9AE}" pid="15" name="_SourceUrl">
    <vt:lpwstr/>
  </property>
  <property fmtid="{D5CDD505-2E9C-101B-9397-08002B2CF9AE}" pid="16" name="_SharedFileIndex">
    <vt:lpwstr/>
  </property>
  <property fmtid="{D5CDD505-2E9C-101B-9397-08002B2CF9AE}" pid="19" name="VideoSetDescription">
    <vt:lpwstr/>
  </property>
  <property fmtid="{D5CDD505-2E9C-101B-9397-08002B2CF9AE}" pid="20" name="VideoSetUserOverrideEncoding">
    <vt:lpwstr/>
  </property>
  <property fmtid="{D5CDD505-2E9C-101B-9397-08002B2CF9AE}" pid="21" name="VideoSetShowDownloadLink">
    <vt:bool>false</vt:bool>
  </property>
  <property fmtid="{D5CDD505-2E9C-101B-9397-08002B2CF9AE}" pid="22" name="VideoSetShowEmbedLink">
    <vt:bool>false</vt:bool>
  </property>
  <property fmtid="{D5CDD505-2E9C-101B-9397-08002B2CF9AE}" pid="23" name="VideoSetDefaultEncoding">
    <vt:lpwstr/>
  </property>
  <property fmtid="{D5CDD505-2E9C-101B-9397-08002B2CF9AE}" pid="24" name="NoCrawl">
    <vt:bool>false</vt:bool>
  </property>
  <property fmtid="{D5CDD505-2E9C-101B-9397-08002B2CF9AE}" pid="25" name="VideoSetExternalLink">
    <vt:lpwstr/>
  </property>
  <property fmtid="{D5CDD505-2E9C-101B-9397-08002B2CF9AE}" pid="26" name="VideoSetRenditionsInfo">
    <vt:lpwstr/>
  </property>
</Properties>
</file>